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540" w:firstLine="0"/>
        <w:rPr>
          <w:rFonts w:ascii="Oswald" w:cs="Oswald" w:eastAsia="Oswald" w:hAnsi="Oswald"/>
          <w:color w:val="cc0000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cc0000"/>
          <w:sz w:val="28"/>
          <w:szCs w:val="28"/>
          <w:rtl w:val="0"/>
        </w:rPr>
        <w:t xml:space="preserve">Peter Ewart Middle School</w:t>
      </w:r>
    </w:p>
    <w:p w:rsidR="00000000" w:rsidDel="00000000" w:rsidP="00000000" w:rsidRDefault="00000000" w:rsidRPr="00000000" w14:paraId="00000002">
      <w:pPr>
        <w:spacing w:line="240" w:lineRule="auto"/>
        <w:ind w:left="-540" w:firstLine="0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A Collection of Resources for our PEMSchool community.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line="240" w:lineRule="auto"/>
        <w:ind w:left="-540" w:firstLine="0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2x27ukyyc6j" w:id="0"/>
      <w:bookmarkEnd w:id="0"/>
      <w:r w:rsidDel="00000000" w:rsidR="00000000" w:rsidRPr="00000000">
        <w:rPr>
          <w:rFonts w:ascii="Oswald" w:cs="Oswald" w:eastAsia="Oswald" w:hAnsi="Oswald"/>
          <w:color w:val="666666"/>
          <w:sz w:val="72"/>
          <w:szCs w:val="72"/>
          <w:rtl w:val="0"/>
        </w:rPr>
        <w:t xml:space="preserve">Thoughts of </w:t>
      </w:r>
      <w:r w:rsidDel="00000000" w:rsidR="00000000" w:rsidRPr="00000000">
        <w:rPr>
          <w:rFonts w:ascii="Oswald" w:cs="Oswald" w:eastAsia="Oswald" w:hAnsi="Oswald"/>
          <w:color w:val="666666"/>
          <w:sz w:val="72"/>
          <w:szCs w:val="72"/>
          <w:rtl w:val="0"/>
        </w:rPr>
        <w:t xml:space="preserve">Self Harm or Suicide</w:t>
      </w:r>
    </w:p>
    <w:p w:rsidR="00000000" w:rsidDel="00000000" w:rsidP="00000000" w:rsidRDefault="00000000" w:rsidRPr="00000000" w14:paraId="00000004">
      <w:pPr>
        <w:spacing w:line="360" w:lineRule="auto"/>
        <w:ind w:left="-540" w:firstLine="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73405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540" w:firstLine="0"/>
        <w:jc w:val="center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540" w:firstLine="0"/>
        <w:jc w:val="center"/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If a student feels they are at imminent risk to harm themselves, please call 911, The START team, or report directly to the emergency room if it is safe to drive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numPr>
          <w:ilvl w:val="0"/>
          <w:numId w:val="1"/>
        </w:numPr>
        <w:spacing w:after="0" w:afterAutospacing="0" w:before="48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er7frtw5xgt8" w:id="1"/>
      <w:bookmarkEnd w:id="1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START Team</w:t>
        <w:tab/>
      </w:r>
      <w:r w:rsidDel="00000000" w:rsidR="00000000" w:rsidRPr="00000000">
        <w:rPr>
          <w:rFonts w:ascii="Comfortaa" w:cs="Comfortaa" w:eastAsia="Comfortaa" w:hAnsi="Comfortaa"/>
          <w:color w:val="1155cc"/>
          <w:sz w:val="24"/>
          <w:szCs w:val="24"/>
          <w:rtl w:val="0"/>
        </w:rPr>
        <w:t xml:space="preserve">1.844.782.7811</w:t>
      </w:r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Monday to Friday 9 am - 9 pm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Weekends 12 pm - 9 pm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During this challenging time, START is open for consultation and assessments over the phone only 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This resource can complete phone-based assessments and will meet with students with thoughts of self-harm and global mental health concerns.  They are based out of Surrey Memorial Hospital and are an important resource to call before going to the ER in case there is a more immediate concern. 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hyperlink r:id="rId7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https://www.fraserhealth.ca/Service-Directory/Services/mental-health-and-substance-use/mental-health---child-and-youth-services/start-team---short-term-assessment-response-treatment#.Xe_AWi2ZPUp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numPr>
          <w:ilvl w:val="0"/>
          <w:numId w:val="1"/>
        </w:numPr>
        <w:spacing w:after="0" w:afterAutospacing="0" w:before="0" w:beforeAutospacing="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juk770v5ihao" w:id="2"/>
      <w:bookmarkEnd w:id="2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South Fraser Crisis Line</w:t>
      </w:r>
      <w:r w:rsidDel="00000000" w:rsidR="00000000" w:rsidRPr="00000000">
        <w:rPr>
          <w:rFonts w:ascii="Comfortaa" w:cs="Comfortaa" w:eastAsia="Comfortaa" w:hAnsi="Comfortaa"/>
          <w:color w:val="424242"/>
          <w:sz w:val="24"/>
          <w:szCs w:val="24"/>
          <w:rtl w:val="0"/>
        </w:rPr>
        <w:tab/>
        <w:tab/>
      </w:r>
      <w:r w:rsidDel="00000000" w:rsidR="00000000" w:rsidRPr="00000000">
        <w:rPr>
          <w:rFonts w:ascii="Comfortaa" w:cs="Comfortaa" w:eastAsia="Comfortaa" w:hAnsi="Comfortaa"/>
          <w:color w:val="1155cc"/>
          <w:sz w:val="24"/>
          <w:szCs w:val="24"/>
          <w:rtl w:val="0"/>
        </w:rPr>
        <w:t xml:space="preserve">604.951.8855</w:t>
      </w:r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24hr suicide prevention and follow-up for youth aged 18 and under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numPr>
          <w:ilvl w:val="0"/>
          <w:numId w:val="1"/>
        </w:numPr>
        <w:spacing w:after="0" w:before="0" w:beforeAutospacing="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t2amq3p96vdm" w:id="3"/>
      <w:bookmarkEnd w:id="3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Crisis Centre (for Immediate Crisis/Distress)</w:t>
        <w:tab/>
        <w:tab/>
      </w:r>
      <w:r w:rsidDel="00000000" w:rsidR="00000000" w:rsidRPr="00000000">
        <w:rPr>
          <w:rFonts w:ascii="Comfortaa" w:cs="Comfortaa" w:eastAsia="Comfortaa" w:hAnsi="Comfortaa"/>
          <w:color w:val="1155cc"/>
          <w:sz w:val="24"/>
          <w:szCs w:val="24"/>
          <w:rtl w:val="0"/>
        </w:rPr>
        <w:t xml:space="preserve">1.800.784.2433</w:t>
      </w:r>
    </w:p>
    <w:p w:rsidR="00000000" w:rsidDel="00000000" w:rsidP="00000000" w:rsidRDefault="00000000" w:rsidRPr="00000000" w14:paraId="00000010">
      <w:pPr>
        <w:ind w:left="-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numPr>
          <w:ilvl w:val="0"/>
          <w:numId w:val="1"/>
        </w:numPr>
        <w:spacing w:after="0" w:before="48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qbup5gdpiuco" w:id="4"/>
      <w:bookmarkEnd w:id="4"/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SPEAC (Suicide Prevention Education And Counselling)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A counselling resource for students at medium to high risk of suicide.  This service can also connect with parents and often provides counselling sessions for students.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Comfortaa" w:cs="Comfortaa" w:eastAsia="Comfortaa" w:hAnsi="Comfortaa"/>
          <w:sz w:val="20"/>
          <w:szCs w:val="20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You may register for this program directly by calling a SPEAC Intake Worker at 604.584.5811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/>
        <w:ind w:left="720" w:hanging="360"/>
        <w:rPr>
          <w:rFonts w:ascii="Comfortaa" w:cs="Comfortaa" w:eastAsia="Comfortaa" w:hAnsi="Comfortaa"/>
          <w:sz w:val="24"/>
          <w:szCs w:val="24"/>
        </w:rPr>
      </w:pPr>
      <w:hyperlink r:id="rId8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https://www.options.bc.ca/program/suicide-prevention-education-and-counselling</w:t>
        </w:r>
      </w:hyperlink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numPr>
          <w:ilvl w:val="0"/>
          <w:numId w:val="1"/>
        </w:numPr>
        <w:spacing w:after="0" w:afterAutospacing="0" w:before="0" w:beforeAutospacing="0" w:line="240" w:lineRule="auto"/>
        <w:ind w:left="-360" w:hanging="360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iv4px2p0qxqz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Resource for Understanding Self-Harm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before="0" w:beforeAutospacing="0" w:lineRule="auto"/>
        <w:ind w:left="720" w:hanging="360"/>
        <w:rPr>
          <w:rFonts w:ascii="Comfortaa" w:cs="Comfortaa" w:eastAsia="Comfortaa" w:hAnsi="Comfortaa"/>
          <w:color w:val="1155cc"/>
          <w:sz w:val="24"/>
          <w:szCs w:val="24"/>
        </w:rPr>
      </w:pPr>
      <w:hyperlink r:id="rId9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http://teenmentalhealth.org/understanding-self-injury-self-harm/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1"/>
        </w:numPr>
        <w:spacing w:after="0" w:afterAutospacing="0" w:before="240" w:lineRule="auto"/>
        <w:ind w:left="-360" w:hanging="360"/>
        <w:rPr>
          <w:rFonts w:ascii="Oswald" w:cs="Oswald" w:eastAsia="Oswald" w:hAnsi="Oswald"/>
          <w:sz w:val="28"/>
          <w:szCs w:val="28"/>
        </w:rPr>
      </w:pPr>
      <w:bookmarkStart w:colFirst="0" w:colLast="0" w:name="_sno1cv50v8w0" w:id="6"/>
      <w:bookmarkEnd w:id="6"/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Resource for Understanding Self-Harm and Suicidal thought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Comfortaa" w:cs="Comfortaa" w:eastAsia="Comfortaa" w:hAnsi="Comfortaa"/>
          <w:sz w:val="20"/>
          <w:szCs w:val="20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This is a wonderful collection of resources on a number of topics.  Please scroll down for information on self-harm and suicidal thought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omfortaa" w:cs="Comfortaa" w:eastAsia="Comfortaa" w:hAnsi="Comfortaa"/>
          <w:sz w:val="24"/>
          <w:szCs w:val="24"/>
        </w:rPr>
      </w:pPr>
      <w:hyperlink r:id="rId10">
        <w:r w:rsidDel="00000000" w:rsidR="00000000" w:rsidRPr="00000000">
          <w:rPr>
            <w:rFonts w:ascii="Comfortaa" w:cs="Comfortaa" w:eastAsia="Comfortaa" w:hAnsi="Comfortaa"/>
            <w:color w:val="1155cc"/>
            <w:sz w:val="24"/>
            <w:szCs w:val="24"/>
            <w:u w:val="single"/>
            <w:rtl w:val="0"/>
          </w:rPr>
          <w:t xml:space="preserve">https://youthspace.ca/youthspace-resources/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jc w:val="center"/>
        <w:rPr>
          <w:rFonts w:ascii="Oswald" w:cs="Oswald" w:eastAsia="Oswald" w:hAnsi="Oswald"/>
          <w:sz w:val="28"/>
          <w:szCs w:val="28"/>
        </w:rPr>
      </w:pPr>
      <w:bookmarkStart w:colFirst="0" w:colLast="0" w:name="_aem0xcyx1dsd" w:id="7"/>
      <w:bookmarkEnd w:id="7"/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 doctor’s check in is always a positive step to ensuring other health-related concerns are not causing complications for your child.  Please reach out to your school counsellor to check in about other supports that are available.  I can be reached at: </w:t>
      </w:r>
      <w:hyperlink r:id="rId11">
        <w:r w:rsidDel="00000000" w:rsidR="00000000" w:rsidRPr="00000000">
          <w:rPr>
            <w:rFonts w:ascii="Oswald" w:cs="Oswald" w:eastAsia="Oswald" w:hAnsi="Oswald"/>
            <w:color w:val="1155cc"/>
            <w:sz w:val="28"/>
            <w:szCs w:val="28"/>
            <w:u w:val="single"/>
            <w:rtl w:val="0"/>
          </w:rPr>
          <w:t xml:space="preserve">salexander@sd35.bc.ca</w:t>
        </w:r>
      </w:hyperlink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salexander@sd35.bc.ca" TargetMode="External"/><Relationship Id="rId10" Type="http://schemas.openxmlformats.org/officeDocument/2006/relationships/hyperlink" Target="https://youthspace.ca/youthspace-resources/" TargetMode="External"/><Relationship Id="rId9" Type="http://schemas.openxmlformats.org/officeDocument/2006/relationships/hyperlink" Target="http://teenmentalhealth.org/understanding-self-injury-self-harm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fraserhealth.ca/Service-Directory/Services/mental-health-and-substance-use/mental-health---child-and-youth-services/start-team---short-term-assessment-response-treatment#.Xe_AWi2ZPUp" TargetMode="External"/><Relationship Id="rId8" Type="http://schemas.openxmlformats.org/officeDocument/2006/relationships/hyperlink" Target="https://www.options.bc.ca/program/suicide-prevention-education-and-counsell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